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9A" w:rsidRPr="002039D0" w:rsidRDefault="000A2F9A" w:rsidP="000A2F9A">
      <w:pPr>
        <w:jc w:val="center"/>
        <w:rPr>
          <w:rFonts w:asciiTheme="minorHAnsi" w:hAnsiTheme="minorHAnsi" w:cstheme="minorHAnsi"/>
          <w:b/>
        </w:rPr>
      </w:pPr>
      <w:r w:rsidRPr="002039D0">
        <w:rPr>
          <w:rFonts w:asciiTheme="minorHAnsi" w:hAnsiTheme="minorHAnsi" w:cstheme="minorHAnsi"/>
          <w:b/>
        </w:rPr>
        <w:t>UMOWA KUPNA – SPRZEDAŻY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Zawarta dnia </w:t>
      </w:r>
      <w:r w:rsidRPr="002039D0">
        <w:rPr>
          <w:rFonts w:asciiTheme="minorHAnsi" w:hAnsiTheme="minorHAnsi" w:cstheme="minorHAnsi"/>
          <w:color w:val="000000"/>
        </w:rPr>
        <w:t>………………………………</w:t>
      </w:r>
      <w:r w:rsidRPr="002039D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2039D0">
        <w:rPr>
          <w:rFonts w:asciiTheme="minorHAnsi" w:hAnsiTheme="minorHAnsi" w:cstheme="minorHAnsi"/>
        </w:rPr>
        <w:t xml:space="preserve">w </w:t>
      </w:r>
      <w:r w:rsidRPr="002039D0">
        <w:rPr>
          <w:rFonts w:asciiTheme="minorHAnsi" w:hAnsiTheme="minorHAnsi" w:cstheme="minorHAnsi"/>
          <w:color w:val="000000"/>
        </w:rPr>
        <w:t>………………………………</w:t>
      </w:r>
      <w:r w:rsidRPr="002039D0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2039D0">
        <w:rPr>
          <w:rFonts w:asciiTheme="minorHAnsi" w:hAnsiTheme="minorHAnsi" w:cstheme="minorHAnsi"/>
        </w:rPr>
        <w:t xml:space="preserve"> pomiędzy: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SPRZEDAJĄCY </w:t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  <w:t xml:space="preserve">WSPÓŁWŁAŚCICIEL – SPRZEDAJĄCY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2F9A" w:rsidRPr="002039D0" w:rsidTr="007515B0">
        <w:trPr>
          <w:trHeight w:val="1762"/>
        </w:trPr>
        <w:tc>
          <w:tcPr>
            <w:tcW w:w="4531" w:type="dxa"/>
            <w:vAlign w:val="center"/>
          </w:tcPr>
          <w:p w:rsidR="000A2F9A" w:rsidRDefault="000A2F9A" w:rsidP="007515B0">
            <w:pPr>
              <w:spacing w:line="360" w:lineRule="auto"/>
              <w:rPr>
                <w:rFonts w:cstheme="minorHAnsi"/>
              </w:rPr>
            </w:pP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Imię i Nazwisko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2039D0">
              <w:rPr>
                <w:rFonts w:asciiTheme="minorHAnsi" w:hAnsiTheme="minorHAnsi" w:cstheme="minorHAnsi"/>
              </w:rPr>
              <w:t xml:space="preserve">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Adres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PESEL ..............................................................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seria i numer dowodu os. 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vAlign w:val="center"/>
          </w:tcPr>
          <w:p w:rsidR="000A2F9A" w:rsidRDefault="000A2F9A" w:rsidP="007515B0">
            <w:pPr>
              <w:spacing w:line="360" w:lineRule="auto"/>
              <w:rPr>
                <w:rFonts w:cstheme="minorHAnsi"/>
              </w:rPr>
            </w:pP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Imię i Nazwisko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2039D0">
              <w:rPr>
                <w:rFonts w:asciiTheme="minorHAnsi" w:hAnsiTheme="minorHAnsi" w:cstheme="minorHAnsi"/>
              </w:rPr>
              <w:t xml:space="preserve">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Adres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PESEL ..............................................................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seria i numer dowodu os. 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A2F9A" w:rsidRPr="002039D0" w:rsidRDefault="000A2F9A" w:rsidP="000A2F9A">
      <w:pPr>
        <w:rPr>
          <w:rFonts w:asciiTheme="minorHAnsi" w:hAnsiTheme="minorHAnsi" w:cstheme="minorHAnsi"/>
        </w:rPr>
      </w:pP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KUPUJĄCY </w:t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</w:r>
      <w:r w:rsidRPr="002039D0">
        <w:rPr>
          <w:rFonts w:asciiTheme="minorHAnsi" w:hAnsiTheme="minorHAnsi" w:cstheme="minorHAnsi"/>
        </w:rPr>
        <w:tab/>
        <w:t xml:space="preserve">WSPÓŁWŁAŚCICIEL – KUPUJĄCY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2F9A" w:rsidRPr="002039D0" w:rsidTr="007515B0">
        <w:trPr>
          <w:trHeight w:val="1762"/>
        </w:trPr>
        <w:tc>
          <w:tcPr>
            <w:tcW w:w="4531" w:type="dxa"/>
            <w:vAlign w:val="center"/>
          </w:tcPr>
          <w:p w:rsidR="000A2F9A" w:rsidRDefault="000A2F9A" w:rsidP="007515B0">
            <w:pPr>
              <w:spacing w:line="360" w:lineRule="auto"/>
              <w:rPr>
                <w:rFonts w:cstheme="minorHAnsi"/>
              </w:rPr>
            </w:pP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Imię i Nazwisko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2039D0">
              <w:rPr>
                <w:rFonts w:asciiTheme="minorHAnsi" w:hAnsiTheme="minorHAnsi" w:cstheme="minorHAnsi"/>
              </w:rPr>
              <w:t xml:space="preserve">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Adres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PESEL ..............................................................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seria i numer dowodu os. 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  <w:vAlign w:val="center"/>
          </w:tcPr>
          <w:p w:rsidR="000A2F9A" w:rsidRDefault="000A2F9A" w:rsidP="007515B0">
            <w:pPr>
              <w:spacing w:line="360" w:lineRule="auto"/>
              <w:rPr>
                <w:rFonts w:cstheme="minorHAnsi"/>
              </w:rPr>
            </w:pP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Imię i Nazwisko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</w:t>
            </w:r>
            <w:r w:rsidRPr="002039D0">
              <w:rPr>
                <w:rFonts w:asciiTheme="minorHAnsi" w:hAnsiTheme="minorHAnsi" w:cstheme="minorHAnsi"/>
              </w:rPr>
              <w:t xml:space="preserve">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Adres </w:t>
            </w:r>
            <w:r w:rsidRPr="002039D0">
              <w:rPr>
                <w:rFonts w:asciiTheme="minorHAnsi" w:hAnsiTheme="minorHAnsi" w:cstheme="minorHAnsi"/>
                <w:color w:val="000000"/>
              </w:rPr>
              <w:t>………………………………………………………………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PESEL ..............................................................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039D0">
              <w:rPr>
                <w:rFonts w:asciiTheme="minorHAnsi" w:hAnsiTheme="minorHAnsi" w:cstheme="minorHAnsi"/>
              </w:rPr>
              <w:t xml:space="preserve">seria i numer dowodu os. .............................. </w:t>
            </w:r>
          </w:p>
          <w:p w:rsidR="000A2F9A" w:rsidRPr="002039D0" w:rsidRDefault="000A2F9A" w:rsidP="007515B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0A2F9A" w:rsidRPr="002039D0" w:rsidRDefault="000A2F9A" w:rsidP="000A2F9A">
      <w:pPr>
        <w:rPr>
          <w:rFonts w:asciiTheme="minorHAnsi" w:hAnsiTheme="minorHAnsi" w:cstheme="minorHAnsi"/>
        </w:rPr>
      </w:pP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§ 1 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PRZEDMIOT UMOWY: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Marka/model </w:t>
      </w:r>
      <w:r w:rsidRPr="002039D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Rok produkcji </w:t>
      </w:r>
      <w:r w:rsidRPr="002039D0">
        <w:rPr>
          <w:rFonts w:asciiTheme="minorHAnsi" w:hAnsiTheme="minorHAnsi" w:cstheme="minorHAnsi"/>
          <w:color w:val="000000"/>
        </w:rPr>
        <w:t>………………………………</w:t>
      </w:r>
      <w:r w:rsidRPr="002039D0">
        <w:rPr>
          <w:rFonts w:asciiTheme="minorHAnsi" w:hAnsiTheme="minorHAnsi" w:cstheme="minorHAnsi"/>
        </w:rPr>
        <w:t xml:space="preserve">, Numer rejestracyjny </w:t>
      </w:r>
      <w:r w:rsidRPr="002039D0">
        <w:rPr>
          <w:rFonts w:asciiTheme="minorHAnsi" w:hAnsiTheme="minorHAnsi" w:cstheme="minorHAnsi"/>
          <w:color w:val="000000"/>
        </w:rPr>
        <w:t>………………………………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Nr nadwozia (VIN) </w:t>
      </w:r>
      <w:r w:rsidRPr="002039D0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Uwagi .............................................................................................................................................. </w:t>
      </w:r>
      <w:r w:rsidR="00985D73">
        <w:rPr>
          <w:rFonts w:asciiTheme="minorHAnsi" w:hAnsiTheme="minorHAnsi" w:cstheme="minorHAnsi"/>
        </w:rPr>
        <w:br/>
      </w:r>
      <w:r w:rsidR="00985D73">
        <w:rPr>
          <w:rFonts w:asciiTheme="minorHAnsi" w:hAnsiTheme="minorHAnsi" w:cstheme="minorHAnsi"/>
        </w:rPr>
        <w:br/>
      </w:r>
      <w:r w:rsidR="00985D73" w:rsidRPr="00985D73">
        <w:rPr>
          <w:rFonts w:asciiTheme="minorHAnsi" w:hAnsiTheme="minorHAnsi" w:cstheme="minorHAnsi"/>
          <w:i/>
        </w:rPr>
        <w:t>/ Lub opis przedmiotu którego dotyczy sprzedaż, z podaniem numeru seryjnego czy innych</w:t>
      </w:r>
      <w:r w:rsidR="00985D73">
        <w:rPr>
          <w:rFonts w:asciiTheme="minorHAnsi" w:hAnsiTheme="minorHAnsi" w:cstheme="minorHAnsi"/>
          <w:i/>
        </w:rPr>
        <w:t xml:space="preserve"> danych pozwalających zidentyfikować przedmiot (np. nr IAN)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§ 2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Sprzedający oświadcza, że pojazd</w:t>
      </w:r>
      <w:r w:rsidR="00BD7CEA">
        <w:rPr>
          <w:rFonts w:asciiTheme="minorHAnsi" w:hAnsiTheme="minorHAnsi" w:cstheme="minorHAnsi"/>
        </w:rPr>
        <w:t>/</w:t>
      </w:r>
      <w:bookmarkStart w:id="0" w:name="_GoBack"/>
      <w:r w:rsidR="00BD7CEA" w:rsidRPr="00BD7CEA">
        <w:rPr>
          <w:rFonts w:asciiTheme="minorHAnsi" w:hAnsiTheme="minorHAnsi" w:cstheme="minorHAnsi"/>
          <w:i/>
        </w:rPr>
        <w:t>przedmiot</w:t>
      </w:r>
      <w:bookmarkEnd w:id="0"/>
      <w:r w:rsidRPr="002039D0">
        <w:rPr>
          <w:rFonts w:asciiTheme="minorHAnsi" w:hAnsiTheme="minorHAnsi" w:cstheme="minorHAnsi"/>
        </w:rPr>
        <w:t xml:space="preserve"> będący przedmiotem umowy stanowi jego własność, jest wolny od wad prawnych oraz praw osób trzecich, że nie stanowi on także przedmiotu zabezpieczenia. 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§ 3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 Strony ustaliły przedmiot umowy na kwotę </w:t>
      </w:r>
      <w:r w:rsidRPr="002039D0">
        <w:rPr>
          <w:rFonts w:asciiTheme="minorHAnsi" w:hAnsiTheme="minorHAnsi" w:cstheme="minorHAnsi"/>
          <w:color w:val="000000"/>
        </w:rPr>
        <w:t>………………………………………………………………</w:t>
      </w:r>
      <w:r w:rsidRPr="002039D0">
        <w:rPr>
          <w:rFonts w:asciiTheme="minorHAnsi" w:hAnsiTheme="minorHAnsi" w:cstheme="minorHAnsi"/>
        </w:rPr>
        <w:t xml:space="preserve">, słownie ............................................................................................................................................. 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2039D0">
        <w:rPr>
          <w:rFonts w:asciiTheme="minorHAnsi" w:hAnsiTheme="minorHAnsi" w:cstheme="minorHAnsi"/>
        </w:rPr>
        <w:t>§ 4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Kupujący oświadcza, że stan techniczny pojazdu</w:t>
      </w:r>
      <w:r w:rsidR="00985D73" w:rsidRPr="00985D73">
        <w:rPr>
          <w:rFonts w:asciiTheme="minorHAnsi" w:hAnsiTheme="minorHAnsi" w:cstheme="minorHAnsi"/>
          <w:i/>
        </w:rPr>
        <w:t>/przedmiotu sprzedaży</w:t>
      </w:r>
      <w:r w:rsidRPr="002039D0">
        <w:rPr>
          <w:rFonts w:asciiTheme="minorHAnsi" w:hAnsiTheme="minorHAnsi" w:cstheme="minorHAnsi"/>
        </w:rPr>
        <w:t xml:space="preserve"> jest mu znany. 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>
        <w:rPr>
          <w:rFonts w:cstheme="minorHAnsi"/>
        </w:rPr>
        <w:br/>
      </w:r>
      <w:r w:rsidRPr="002039D0">
        <w:rPr>
          <w:rFonts w:asciiTheme="minorHAnsi" w:hAnsiTheme="minorHAnsi" w:cstheme="minorHAnsi"/>
        </w:rPr>
        <w:t>§ 5</w:t>
      </w:r>
    </w:p>
    <w:p w:rsidR="000A2F9A" w:rsidRPr="002039D0" w:rsidRDefault="000A2F9A" w:rsidP="000A2F9A">
      <w:pPr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 W sprawach nieuregulowanych w niniejszej umowie zastosowanie mają obowiązujące w tym zakresie przepisy </w:t>
      </w:r>
      <w:r w:rsidR="00985D73">
        <w:rPr>
          <w:rFonts w:asciiTheme="minorHAnsi" w:hAnsiTheme="minorHAnsi" w:cstheme="minorHAnsi"/>
        </w:rPr>
        <w:t>K</w:t>
      </w:r>
      <w:r w:rsidRPr="002039D0">
        <w:rPr>
          <w:rFonts w:asciiTheme="minorHAnsi" w:hAnsiTheme="minorHAnsi" w:cstheme="minorHAnsi"/>
        </w:rPr>
        <w:t xml:space="preserve">odeksu </w:t>
      </w:r>
      <w:r w:rsidR="00985D73">
        <w:rPr>
          <w:rFonts w:asciiTheme="minorHAnsi" w:hAnsiTheme="minorHAnsi" w:cstheme="minorHAnsi"/>
        </w:rPr>
        <w:t>C</w:t>
      </w:r>
      <w:r w:rsidRPr="002039D0">
        <w:rPr>
          <w:rFonts w:asciiTheme="minorHAnsi" w:hAnsiTheme="minorHAnsi" w:cstheme="minorHAnsi"/>
        </w:rPr>
        <w:t xml:space="preserve">ywilnego. </w:t>
      </w:r>
    </w:p>
    <w:p w:rsidR="000A2F9A" w:rsidRPr="002039D0" w:rsidRDefault="000A2F9A" w:rsidP="000A2F9A">
      <w:pPr>
        <w:jc w:val="center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§ 6</w:t>
      </w:r>
    </w:p>
    <w:p w:rsidR="000A2F9A" w:rsidRPr="002039D0" w:rsidRDefault="000A2F9A" w:rsidP="000A2F9A">
      <w:pPr>
        <w:pStyle w:val="Normalny2"/>
        <w:spacing w:line="240" w:lineRule="auto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>Umowa została sporządzona w ……………………………… jednobrzmiących egzemplarzach – po ……………………………… dla każdej ze stron.</w:t>
      </w:r>
    </w:p>
    <w:p w:rsidR="000A2F9A" w:rsidRPr="002039D0" w:rsidRDefault="000A2F9A" w:rsidP="000A2F9A">
      <w:pPr>
        <w:pStyle w:val="Normalny2"/>
        <w:jc w:val="both"/>
        <w:rPr>
          <w:rFonts w:asciiTheme="minorHAnsi" w:hAnsiTheme="minorHAnsi" w:cstheme="minorHAnsi"/>
        </w:rPr>
      </w:pPr>
      <w:r w:rsidRPr="002039D0">
        <w:rPr>
          <w:rFonts w:asciiTheme="minorHAnsi" w:hAnsiTheme="minorHAnsi" w:cstheme="minorHAnsi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ind w:left="240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. . . . . . . . . . . . . . . . . . . . . . . . . . .                                              </w:t>
      </w:r>
      <w:r w:rsidR="000A2F9A">
        <w:rPr>
          <w:rFonts w:ascii="Myriad Pro" w:hAnsi="Myriad Pro"/>
        </w:rPr>
        <w:t xml:space="preserve">                     </w:t>
      </w:r>
      <w:r w:rsidR="000A2F9A">
        <w:rPr>
          <w:rFonts w:ascii="Myriad Pro" w:hAnsi="Myriad Pro"/>
        </w:rPr>
        <w:tab/>
        <w:t xml:space="preserve"> </w:t>
      </w:r>
      <w:r w:rsidRPr="00016C8C">
        <w:rPr>
          <w:rFonts w:ascii="Myriad Pro" w:hAnsi="Myriad Pro"/>
        </w:rPr>
        <w:t xml:space="preserve">. . . . . . . . . . . . . . . . . . . . . . . .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                (</w:t>
      </w:r>
      <w:r w:rsidR="000A2F9A">
        <w:rPr>
          <w:rFonts w:ascii="Myriad Pro" w:hAnsi="Myriad Pro"/>
        </w:rPr>
        <w:t>Sprzedający</w:t>
      </w:r>
      <w:r w:rsidRPr="00016C8C">
        <w:rPr>
          <w:rFonts w:ascii="Myriad Pro" w:hAnsi="Myriad Pro"/>
        </w:rPr>
        <w:t>)                                                                                                          (</w:t>
      </w:r>
      <w:r w:rsidR="000A2F9A">
        <w:rPr>
          <w:rFonts w:ascii="Myriad Pro" w:hAnsi="Myriad Pro"/>
        </w:rPr>
        <w:t>Kupujący</w:t>
      </w:r>
      <w:r w:rsidRPr="00016C8C">
        <w:rPr>
          <w:rFonts w:ascii="Myriad Pro" w:hAnsi="Myriad Pro"/>
        </w:rPr>
        <w:t>)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jc w:val="both"/>
        <w:rPr>
          <w:rFonts w:ascii="Myriad Pro" w:hAnsi="Myriad Pro"/>
        </w:rPr>
      </w:pPr>
      <w:r w:rsidRPr="00016C8C">
        <w:rPr>
          <w:rFonts w:ascii="Myriad Pro" w:hAnsi="Myriad Pro"/>
        </w:rPr>
        <w:t xml:space="preserve"> </w:t>
      </w:r>
    </w:p>
    <w:p w:rsidR="00C17C45" w:rsidRPr="00016C8C" w:rsidRDefault="00C17C45" w:rsidP="00C17C45">
      <w:pPr>
        <w:pStyle w:val="Normalny2"/>
        <w:rPr>
          <w:rFonts w:ascii="Myriad Pro" w:hAnsi="Myriad Pro"/>
        </w:rPr>
      </w:pPr>
    </w:p>
    <w:p w:rsidR="00C17C45" w:rsidRPr="00016C8C" w:rsidRDefault="00C17C45" w:rsidP="00C17C45">
      <w:pPr>
        <w:pStyle w:val="Normalny2"/>
        <w:rPr>
          <w:rFonts w:ascii="Myriad Pro" w:hAnsi="Myriad Pro"/>
        </w:rPr>
      </w:pPr>
    </w:p>
    <w:p w:rsidR="00C17C45" w:rsidRPr="008A0344" w:rsidRDefault="00C17C45" w:rsidP="00C17C45"/>
    <w:p w:rsidR="005D79B3" w:rsidRPr="00C17C45" w:rsidRDefault="005D79B3" w:rsidP="00C17C45"/>
    <w:sectPr w:rsidR="005D79B3" w:rsidRPr="00C17C45" w:rsidSect="0012476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24765" w:rsidRPr="00124765" w:rsidTr="00124765">
      <w:trPr>
        <w:trHeight w:val="709"/>
      </w:trPr>
      <w:tc>
        <w:tcPr>
          <w:tcW w:w="9062" w:type="dxa"/>
          <w:vAlign w:val="center"/>
        </w:tcPr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  <w:r w:rsidRPr="00124765">
            <w:rPr>
              <w:i/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CA693A3" wp14:editId="5D7AA73C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9525"/>
                <wp:wrapNone/>
                <wp:docPr id="9" name="Obraz 9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4765">
            <w:rPr>
              <w:i/>
              <w:sz w:val="18"/>
            </w:rPr>
            <w:t>Dokument pobrano z                                         zawsze aktualnej, największej internetowej bazy firm</w:t>
          </w:r>
        </w:p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0A2F9A"/>
    <w:rsid w:val="0010619C"/>
    <w:rsid w:val="00124765"/>
    <w:rsid w:val="001959C5"/>
    <w:rsid w:val="003F1084"/>
    <w:rsid w:val="00412D3D"/>
    <w:rsid w:val="004A62CD"/>
    <w:rsid w:val="004D0485"/>
    <w:rsid w:val="004E0101"/>
    <w:rsid w:val="00506693"/>
    <w:rsid w:val="0056385E"/>
    <w:rsid w:val="005972EE"/>
    <w:rsid w:val="005C508F"/>
    <w:rsid w:val="005D79B3"/>
    <w:rsid w:val="005F50F1"/>
    <w:rsid w:val="00716BF6"/>
    <w:rsid w:val="007F2040"/>
    <w:rsid w:val="00810B01"/>
    <w:rsid w:val="008B79C7"/>
    <w:rsid w:val="00985D73"/>
    <w:rsid w:val="00AF5A22"/>
    <w:rsid w:val="00BD6A1D"/>
    <w:rsid w:val="00BD7CEA"/>
    <w:rsid w:val="00C17C45"/>
    <w:rsid w:val="00CB7587"/>
    <w:rsid w:val="00F35E5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620ED3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A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ny2">
    <w:name w:val="Normalny2"/>
    <w:rsid w:val="00BD6A1D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D53A-B6C2-4F17-9583-9FE5EDA1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Joanna Ostrowska</cp:lastModifiedBy>
  <cp:revision>4</cp:revision>
  <cp:lastPrinted>2021-08-04T12:52:00Z</cp:lastPrinted>
  <dcterms:created xsi:type="dcterms:W3CDTF">2021-08-11T12:49:00Z</dcterms:created>
  <dcterms:modified xsi:type="dcterms:W3CDTF">2021-09-15T11:31:00Z</dcterms:modified>
</cp:coreProperties>
</file>